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Georgia" w:cs="Georgia" w:eastAsia="Georgia" w:hAnsi="Georgia"/>
        </w:rPr>
        <w:sectPr>
          <w:headerReference r:id="rId6" w:type="default"/>
          <w:pgSz w:h="15840" w:w="12240" w:orient="portrait"/>
          <w:pgMar w:bottom="360" w:top="360" w:left="1440" w:right="36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3357563</wp:posOffset>
            </wp:positionH>
            <wp:positionV relativeFrom="paragraph">
              <wp:posOffset>114300</wp:posOffset>
            </wp:positionV>
            <wp:extent cx="2509838" cy="1807399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8073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180975</wp:posOffset>
            </wp:positionH>
            <wp:positionV relativeFrom="paragraph">
              <wp:posOffset>123825</wp:posOffset>
            </wp:positionV>
            <wp:extent cx="1855671" cy="1104772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5671" cy="1104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239691</wp:posOffset>
            </wp:positionV>
            <wp:extent cx="2224088" cy="1497120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497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0"/>
          <w:szCs w:val="20"/>
        </w:rPr>
        <w:sectPr>
          <w:type w:val="continuous"/>
          <w:pgSz w:h="15840" w:w="12240" w:orient="portrait"/>
          <w:pgMar w:bottom="360" w:top="360" w:left="360" w:right="360" w:header="720" w:footer="720"/>
          <w:cols w:equalWidth="0" w:num="1" w:sep="1">
            <w:col w:space="0" w:w="11520"/>
          </w:cols>
        </w:sect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Find your polling place and vote in-person on election day or vote early: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https://pollfinder.sos.state.mn.us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Ward ___ Precinct ___: 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Vote at ___________________________________________ on election day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Vote at ___________________________________________ early in person 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***YOUR BPOU’S DISCLAIMER MUST GO HERE***</w:t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eorgia" w:cs="Georgia" w:eastAsia="Georgia" w:hAnsi="Georgia"/>
          <w:b w:val="1"/>
          <w:color w:val="1155cc"/>
          <w:sz w:val="46"/>
          <w:szCs w:val="46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46"/>
          <w:szCs w:val="46"/>
          <w:rtl w:val="0"/>
        </w:rPr>
        <w:t xml:space="preserve">VOTE IN MINNESOTA’S </w:t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b w:val="1"/>
          <w:color w:val="1155cc"/>
          <w:sz w:val="46"/>
          <w:szCs w:val="46"/>
          <w:vertAlign w:val="superscript"/>
        </w:rPr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46"/>
          <w:szCs w:val="46"/>
          <w:rtl w:val="0"/>
        </w:rPr>
        <w:t xml:space="preserve">PRESIDENTIAL PRIMARY on MARCH 5</w:t>
      </w:r>
      <w:r w:rsidDel="00000000" w:rsidR="00000000" w:rsidRPr="00000000">
        <w:rPr>
          <w:rFonts w:ascii="Georgia" w:cs="Georgia" w:eastAsia="Georgia" w:hAnsi="Georgia"/>
          <w:b w:val="1"/>
          <w:color w:val="1155cc"/>
          <w:sz w:val="46"/>
          <w:szCs w:val="46"/>
          <w:vertAlign w:val="superscript"/>
          <w:rtl w:val="0"/>
        </w:rPr>
        <w:t xml:space="preserve">th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4219575</wp:posOffset>
            </wp:positionH>
            <wp:positionV relativeFrom="paragraph">
              <wp:posOffset>585562</wp:posOffset>
            </wp:positionV>
            <wp:extent cx="2509838" cy="1807399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8073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1019175</wp:posOffset>
            </wp:positionH>
            <wp:positionV relativeFrom="paragraph">
              <wp:posOffset>548429</wp:posOffset>
            </wp:positionV>
            <wp:extent cx="1855671" cy="1104772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5671" cy="11047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225300</wp:posOffset>
            </wp:positionV>
            <wp:extent cx="2224088" cy="1497120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4971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sz w:val="20"/>
          <w:szCs w:val="20"/>
        </w:rPr>
        <w:sectPr>
          <w:type w:val="continuous"/>
          <w:pgSz w:h="15840" w:w="12240" w:orient="portrait"/>
          <w:pgMar w:bottom="360" w:top="360" w:left="360" w:right="360" w:header="720" w:footer="720"/>
        </w:sect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Find your polling place and vote in-person on election day or vote early: </w:t>
      </w: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0"/>
            <w:szCs w:val="20"/>
            <w:u w:val="single"/>
            <w:rtl w:val="0"/>
          </w:rPr>
          <w:t xml:space="preserve">https://pollfinder.sos.state.mn.us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Ward ___ Precinct ___: 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Vote at ___________________________________________ on election day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Vote at ___________________________________________ early in person 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***YOUR BPOU’S DISCLAIMER MUST GO HERE***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1155cc"/>
          <w:sz w:val="48"/>
          <w:szCs w:val="48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2" w:type="default"/>
      <w:type w:val="continuous"/>
      <w:pgSz w:h="15840" w:w="12240" w:orient="portrait"/>
      <w:pgMar w:bottom="360" w:top="360" w:left="360" w:right="3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>
        <w:rFonts w:ascii="Georgia" w:cs="Georgia" w:eastAsia="Georgia" w:hAnsi="Georgia"/>
        <w:b w:val="1"/>
        <w:color w:val="1155cc"/>
        <w:sz w:val="44"/>
        <w:szCs w:val="44"/>
      </w:rPr>
    </w:pPr>
    <w:r w:rsidDel="00000000" w:rsidR="00000000" w:rsidRPr="00000000">
      <w:rPr>
        <w:rFonts w:ascii="Georgia" w:cs="Georgia" w:eastAsia="Georgia" w:hAnsi="Georgia"/>
        <w:b w:val="1"/>
        <w:color w:val="1155cc"/>
        <w:sz w:val="44"/>
        <w:szCs w:val="44"/>
        <w:rtl w:val="0"/>
      </w:rPr>
      <w:t xml:space="preserve">VOTE IN MINNESOTA’S </w:t>
    </w:r>
  </w:p>
  <w:p w:rsidR="00000000" w:rsidDel="00000000" w:rsidP="00000000" w:rsidRDefault="00000000" w:rsidRPr="00000000" w14:paraId="00000030">
    <w:pPr>
      <w:jc w:val="center"/>
      <w:rPr>
        <w:color w:val="1155cc"/>
        <w:sz w:val="18"/>
        <w:szCs w:val="18"/>
      </w:rPr>
    </w:pPr>
    <w:r w:rsidDel="00000000" w:rsidR="00000000" w:rsidRPr="00000000">
      <w:rPr>
        <w:rFonts w:ascii="Georgia" w:cs="Georgia" w:eastAsia="Georgia" w:hAnsi="Georgia"/>
        <w:b w:val="1"/>
        <w:color w:val="1155cc"/>
        <w:sz w:val="44"/>
        <w:szCs w:val="44"/>
        <w:rtl w:val="0"/>
      </w:rPr>
      <w:t xml:space="preserve">PRESIDENTIAL PRIMARY on MARCH 5</w:t>
    </w:r>
    <w:r w:rsidDel="00000000" w:rsidR="00000000" w:rsidRPr="00000000">
      <w:rPr>
        <w:rFonts w:ascii="Georgia" w:cs="Georgia" w:eastAsia="Georgia" w:hAnsi="Georgia"/>
        <w:b w:val="1"/>
        <w:color w:val="1155cc"/>
        <w:sz w:val="44"/>
        <w:szCs w:val="44"/>
        <w:vertAlign w:val="superscript"/>
        <w:rtl w:val="0"/>
      </w:rPr>
      <w:t xml:space="preserve">th</w:t>
    </w:r>
    <w:r w:rsidDel="00000000" w:rsidR="00000000" w:rsidRPr="00000000">
      <w:rPr>
        <w:rFonts w:ascii="Georgia" w:cs="Georgia" w:eastAsia="Georgia" w:hAnsi="Georgia"/>
        <w:b w:val="1"/>
        <w:color w:val="1155cc"/>
        <w:sz w:val="44"/>
        <w:szCs w:val="44"/>
        <w:rtl w:val="0"/>
      </w:rPr>
      <w:t xml:space="preserve">!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ollfinder.sos.state.mn.us/" TargetMode="External"/><Relationship Id="rId10" Type="http://schemas.openxmlformats.org/officeDocument/2006/relationships/hyperlink" Target="https://pollfinder.sos.state.mn.us/" TargetMode="External"/><Relationship Id="rId12" Type="http://schemas.openxmlformats.org/officeDocument/2006/relationships/header" Target="head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